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3" w:rsidRDefault="00393347" w:rsidP="001535F3">
      <w:pPr>
        <w:pStyle w:val="SCT"/>
        <w:rPr>
          <w:rFonts w:ascii="Arial" w:hAnsi="Arial" w:cs="Arial"/>
        </w:rPr>
      </w:pPr>
      <w:bookmarkStart w:id="0" w:name="_GoBack"/>
      <w:bookmarkEnd w:id="0"/>
      <w:r>
        <w:rPr>
          <w:rFonts w:ascii="Arial" w:hAnsi="Arial" w:cs="Arial"/>
        </w:rPr>
        <w:t>secton 05730</w:t>
      </w:r>
      <w:r w:rsidR="001535F3">
        <w:rPr>
          <w:rFonts w:ascii="Arial" w:hAnsi="Arial" w:cs="Arial"/>
        </w:rPr>
        <w:t>0</w:t>
      </w:r>
      <w:r>
        <w:rPr>
          <w:rFonts w:ascii="Arial" w:hAnsi="Arial" w:cs="Arial"/>
        </w:rPr>
        <w:t>, 057313</w:t>
      </w:r>
      <w:r w:rsidR="001535F3">
        <w:rPr>
          <w:rFonts w:ascii="Arial" w:hAnsi="Arial" w:cs="Arial"/>
        </w:rPr>
        <w:t xml:space="preserve"> – </w:t>
      </w:r>
      <w:r w:rsidR="00E26CF9">
        <w:rPr>
          <w:rFonts w:ascii="Arial" w:hAnsi="Arial" w:cs="Arial"/>
        </w:rPr>
        <w:t>Hollaender interna-rail® vue</w:t>
      </w:r>
      <w:r w:rsidR="00124EF7">
        <w:rPr>
          <w:rFonts w:ascii="Arial" w:hAnsi="Arial" w:cs="Arial"/>
        </w:rPr>
        <w:t xml:space="preserve"> SS</w:t>
      </w:r>
      <w:r w:rsidR="00E26CF9">
        <w:rPr>
          <w:rFonts w:ascii="Arial" w:hAnsi="Arial" w:cs="Arial"/>
        </w:rPr>
        <w:t xml:space="preserve"> for glass or acrylic infill</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617A09" w:rsidRDefault="00124EF7">
      <w:pPr>
        <w:pStyle w:val="PR2"/>
      </w:pPr>
      <w:r>
        <w:t>Stainless steel</w:t>
      </w:r>
      <w:r w:rsidR="00E26CF9">
        <w:t xml:space="preserve"> decorative railing systems with glass or acrylic infill.</w:t>
      </w:r>
    </w:p>
    <w:p w:rsidR="00617A09" w:rsidRDefault="00617A09">
      <w:pPr>
        <w:pStyle w:val="PR2"/>
      </w:pPr>
      <w:r>
        <w:t xml:space="preserve">Infill system for </w:t>
      </w:r>
      <w:r w:rsidR="00E26CF9">
        <w:t>decorative metal railing.</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F87C74">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F87C74">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F87C74">
      <w:pPr>
        <w:pStyle w:val="PR3"/>
        <w:rPr>
          <w:rFonts w:ascii="Arial" w:hAnsi="Arial" w:cs="Arial"/>
        </w:rPr>
      </w:pPr>
      <w:r>
        <w:rPr>
          <w:rFonts w:ascii="Arial" w:hAnsi="Arial" w:cs="Arial"/>
        </w:rPr>
        <w:t xml:space="preserve">Uniform load of 50 </w:t>
      </w:r>
      <w:proofErr w:type="spellStart"/>
      <w:r>
        <w:rPr>
          <w:rFonts w:ascii="Arial" w:hAnsi="Arial" w:cs="Arial"/>
        </w:rPr>
        <w:t>lbf</w:t>
      </w:r>
      <w:proofErr w:type="spellEnd"/>
      <w:r>
        <w:rPr>
          <w:rFonts w:ascii="Arial" w:hAnsi="Arial" w:cs="Arial"/>
        </w:rPr>
        <w:t>/</w:t>
      </w:r>
      <w:r w:rsidR="00617A09">
        <w:rPr>
          <w:rFonts w:ascii="Arial" w:hAnsi="Arial" w:cs="Arial"/>
        </w:rPr>
        <w:t>ft.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F87C74">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F87C74">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E26CF9" w:rsidRPr="00E26CF9" w:rsidRDefault="00E26CF9" w:rsidP="00E26CF9">
      <w:pPr>
        <w:pStyle w:val="PR3"/>
        <w:rPr>
          <w:rFonts w:ascii="Arial" w:hAnsi="Arial" w:cs="Arial"/>
        </w:rPr>
      </w:pPr>
      <w:r w:rsidRPr="00E26CF9">
        <w:rPr>
          <w:rFonts w:ascii="Arial" w:hAnsi="Arial" w:cs="Arial"/>
        </w:rPr>
        <w:t xml:space="preserve">Glass infill shall have a safety factor of 4, and shall withstand a load of 200 </w:t>
      </w:r>
      <w:proofErr w:type="spellStart"/>
      <w:r w:rsidRPr="00E26CF9">
        <w:rPr>
          <w:rFonts w:ascii="Arial" w:hAnsi="Arial" w:cs="Arial"/>
        </w:rPr>
        <w:t>lb</w:t>
      </w:r>
      <w:proofErr w:type="spellEnd"/>
      <w:r w:rsidRPr="00E26CF9">
        <w:rPr>
          <w:rFonts w:ascii="Arial" w:hAnsi="Arial" w:cs="Arial"/>
        </w:rPr>
        <w:t xml:space="preserve"> applied to a 1 sq</w:t>
      </w:r>
      <w:r w:rsidR="00F87C74">
        <w:rPr>
          <w:rFonts w:ascii="Arial" w:hAnsi="Arial" w:cs="Arial"/>
        </w:rPr>
        <w:t>.</w:t>
      </w:r>
      <w:r w:rsidRPr="00E26CF9">
        <w:rPr>
          <w:rFonts w:ascii="Arial" w:hAnsi="Arial" w:cs="Arial"/>
        </w:rPr>
        <w:t xml:space="preserve"> ft</w:t>
      </w:r>
      <w:r w:rsidR="00F87C74">
        <w:rPr>
          <w:rFonts w:ascii="Arial" w:hAnsi="Arial" w:cs="Arial"/>
        </w:rPr>
        <w:t>.</w:t>
      </w:r>
      <w:r w:rsidRPr="00E26CF9">
        <w:rPr>
          <w:rFonts w:ascii="Arial" w:hAnsi="Arial" w:cs="Arial"/>
        </w:rPr>
        <w:t xml:space="preserve"> area.</w:t>
      </w:r>
    </w:p>
    <w:p w:rsidR="00E26CF9" w:rsidRDefault="00E26CF9" w:rsidP="00E26CF9">
      <w:pPr>
        <w:pStyle w:val="PR3"/>
        <w:numPr>
          <w:ilvl w:val="0"/>
          <w:numId w:val="0"/>
        </w:numPr>
        <w:ind w:left="2880"/>
        <w:rPr>
          <w:rFonts w:ascii="Arial" w:hAnsi="Arial" w:cs="Arial"/>
        </w:rPr>
      </w:pP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Temp</w:t>
      </w:r>
      <w:r w:rsidR="00F87C74">
        <w:t>erature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lastRenderedPageBreak/>
        <w:t>Samples for Initial Selection:  For products involving selection of color, texture, or design.</w:t>
      </w:r>
    </w:p>
    <w:p w:rsidR="00617A09" w:rsidRDefault="00617A09">
      <w:pPr>
        <w:pStyle w:val="PR1"/>
      </w:pPr>
      <w:r>
        <w:t>Mill Certificates:  Signed by manufacturers of stainless-steel products certifying that products furnished comply with requirements.</w:t>
      </w:r>
    </w:p>
    <w:p w:rsidR="00617A09" w:rsidRDefault="00617A09">
      <w:pPr>
        <w:pStyle w:val="PR1"/>
      </w:pPr>
      <w:r>
        <w:t>Qualification Data:  For professional engineer.</w:t>
      </w:r>
    </w:p>
    <w:p w:rsidR="00617A09" w:rsidRDefault="00617A09">
      <w:pPr>
        <w:pStyle w:val="PR1"/>
      </w:pPr>
      <w:r>
        <w:t>Product Test Reports:  Based on evaluation of comprehensive tests performed by a qualified testing agency, according to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E1795B">
      <w:pPr>
        <w:pStyle w:val="PR2"/>
      </w:pPr>
      <w:r>
        <w:t>Approximate</w:t>
      </w:r>
      <w:r w:rsidR="00C004B8">
        <w:t xml:space="preserve"> ¼ to </w:t>
      </w:r>
      <w:r>
        <w:t xml:space="preserve"> ½ size using full size components.</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617A09" w:rsidRDefault="00617A09" w:rsidP="00AD30C3">
      <w:pPr>
        <w:pStyle w:val="PR1"/>
      </w:pPr>
      <w:r>
        <w:t xml:space="preserve">Basis-of-Design Railing Product:  Subject to compliance with requirements, provide </w:t>
      </w:r>
      <w:proofErr w:type="spellStart"/>
      <w:r>
        <w:t>Interna</w:t>
      </w:r>
      <w:proofErr w:type="spellEnd"/>
      <w:r>
        <w:t>-Rail</w:t>
      </w:r>
      <w:r w:rsidR="00825F2C">
        <w:t xml:space="preserve"> VUE</w:t>
      </w:r>
      <w:r w:rsidR="00A64A2B">
        <w:t xml:space="preserve"> SS</w:t>
      </w:r>
      <w:r w:rsidR="00782325">
        <w:t xml:space="preserve"> for Glass</w:t>
      </w:r>
      <w:r>
        <w:t xml:space="preserve"> as manufactured and assembled by Hollaender </w:t>
      </w:r>
      <w:r w:rsidR="004D2CA6">
        <w:t>Manufacturing</w:t>
      </w:r>
      <w:r>
        <w:t xml:space="preserve"> or an approved equivalent</w:t>
      </w:r>
      <w:r w:rsidR="00AD30C3">
        <w:t>.</w:t>
      </w:r>
      <w:r>
        <w:t xml:space="preserve"> </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B04E14" w:rsidRDefault="00B04E14" w:rsidP="00B04E14">
      <w:pPr>
        <w:pStyle w:val="ART"/>
        <w:rPr>
          <w:rFonts w:ascii="Arial" w:hAnsi="Arial" w:cs="Arial"/>
        </w:rPr>
      </w:pPr>
      <w:r>
        <w:rPr>
          <w:rFonts w:ascii="Arial" w:hAnsi="Arial" w:cs="Arial"/>
        </w:rPr>
        <w:t>STAINLESS STEEL</w:t>
      </w:r>
    </w:p>
    <w:p w:rsidR="00B04E14" w:rsidRDefault="00B04E14" w:rsidP="00B04E14">
      <w:pPr>
        <w:pStyle w:val="PR1"/>
        <w:numPr>
          <w:ilvl w:val="4"/>
          <w:numId w:val="1"/>
        </w:numPr>
        <w:ind w:left="1440" w:hanging="720"/>
      </w:pPr>
      <w:r>
        <w:t>Type – 304 standard, 316 is higher cost alternative ( for coastal, highly corrosive environments, difficult exterior applications in general)</w:t>
      </w:r>
    </w:p>
    <w:p w:rsidR="00B04E14" w:rsidRDefault="00B04E14" w:rsidP="00B04E14">
      <w:pPr>
        <w:pStyle w:val="PR1"/>
        <w:numPr>
          <w:ilvl w:val="4"/>
          <w:numId w:val="1"/>
        </w:numPr>
        <w:ind w:left="1440" w:hanging="720"/>
      </w:pPr>
      <w:r>
        <w:t>Stainless and heat resisting Chromium-Nickel steel plate, sheet and strip – ASTM A 167</w:t>
      </w:r>
    </w:p>
    <w:p w:rsidR="00B04E14" w:rsidRDefault="00B04E14" w:rsidP="00B04E14">
      <w:pPr>
        <w:pStyle w:val="PR1"/>
        <w:numPr>
          <w:ilvl w:val="4"/>
          <w:numId w:val="1"/>
        </w:numPr>
        <w:ind w:left="1440" w:hanging="720"/>
      </w:pPr>
      <w:r>
        <w:t>Seamless and welded austenitic stainless steel tubing for general service – ASTM A 269</w:t>
      </w:r>
    </w:p>
    <w:p w:rsidR="00B04E14" w:rsidRDefault="00B04E14" w:rsidP="00B04E14">
      <w:pPr>
        <w:pStyle w:val="PR1"/>
        <w:numPr>
          <w:ilvl w:val="4"/>
          <w:numId w:val="1"/>
        </w:numPr>
        <w:ind w:left="1440" w:hanging="720"/>
      </w:pPr>
      <w:r>
        <w:t>Seamless and welded austenitic stainless steel pipe – ASTM A312</w:t>
      </w:r>
    </w:p>
    <w:p w:rsidR="00B04E14" w:rsidRDefault="00B04E14" w:rsidP="00B04E14">
      <w:pPr>
        <w:pStyle w:val="ART"/>
        <w:rPr>
          <w:rFonts w:ascii="Arial" w:hAnsi="Arial" w:cs="Arial"/>
        </w:rPr>
      </w:pPr>
      <w:r>
        <w:rPr>
          <w:rFonts w:ascii="Arial" w:hAnsi="Arial" w:cs="Arial"/>
        </w:rPr>
        <w:lastRenderedPageBreak/>
        <w:t>STEEL</w:t>
      </w:r>
    </w:p>
    <w:p w:rsidR="00B04E14" w:rsidRDefault="00B04E14" w:rsidP="00B04E14">
      <w:pPr>
        <w:pStyle w:val="PR1"/>
        <w:numPr>
          <w:ilvl w:val="4"/>
          <w:numId w:val="1"/>
        </w:numPr>
        <w:ind w:left="1440" w:hanging="720"/>
      </w:pPr>
      <w:r>
        <w:t>Perforated Sheet:  ASTM A1008.</w:t>
      </w:r>
    </w:p>
    <w:p w:rsidR="00393347" w:rsidRPr="00393347" w:rsidRDefault="00393347" w:rsidP="00393347">
      <w:pPr>
        <w:pStyle w:val="ART"/>
        <w:rPr>
          <w:rFonts w:ascii="Arial" w:hAnsi="Arial" w:cs="Arial"/>
        </w:rPr>
      </w:pPr>
      <w:r w:rsidRPr="00393347">
        <w:rPr>
          <w:rFonts w:ascii="Arial" w:hAnsi="Arial" w:cs="Arial"/>
        </w:rPr>
        <w:t>DESIGN</w:t>
      </w:r>
    </w:p>
    <w:p w:rsidR="00393347" w:rsidRPr="00393347" w:rsidRDefault="00393347" w:rsidP="00393347">
      <w:pPr>
        <w:pStyle w:val="PR1"/>
      </w:pPr>
      <w:r w:rsidRPr="00393347">
        <w:t>Posts shall be constructed of 304 SS, 1.9 in. OD, .120 in. Wall</w:t>
      </w:r>
    </w:p>
    <w:p w:rsidR="00393347" w:rsidRPr="00393347" w:rsidRDefault="00393347" w:rsidP="00393347">
      <w:pPr>
        <w:pStyle w:val="PR1"/>
      </w:pPr>
      <w:r w:rsidRPr="00393347">
        <w:t>Top rail shall be constructed of 304 SS, 1.9 in OD, .080 in Wall</w:t>
      </w:r>
    </w:p>
    <w:p w:rsidR="00393347" w:rsidRPr="00393347" w:rsidRDefault="00393347" w:rsidP="00393347">
      <w:pPr>
        <w:pStyle w:val="PR1"/>
      </w:pPr>
      <w:r w:rsidRPr="00393347">
        <w:t>Assist rail (handrail/</w:t>
      </w:r>
      <w:proofErr w:type="spellStart"/>
      <w:r w:rsidRPr="00393347">
        <w:t>grabrail</w:t>
      </w:r>
      <w:proofErr w:type="spellEnd"/>
      <w:r w:rsidRPr="00393347">
        <w:t>) shall be constructed of 304 SS, 1.5 in OD, .062 In wall.</w:t>
      </w:r>
    </w:p>
    <w:p w:rsidR="00393347" w:rsidRPr="00393347" w:rsidRDefault="00393347" w:rsidP="00393347">
      <w:pPr>
        <w:pStyle w:val="PR1"/>
      </w:pPr>
      <w:r w:rsidRPr="00393347">
        <w:t>If 316 SS is selected, dimensions of these members shall be the same.</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617A09" w:rsidRDefault="00617A09">
      <w:pPr>
        <w:pStyle w:val="PR2"/>
      </w:pPr>
      <w:r>
        <w:t>Aluminum Railings:  Type </w:t>
      </w:r>
      <w:r w:rsidR="00F61693">
        <w:t>302</w:t>
      </w:r>
      <w:r w:rsidR="004D2CA6">
        <w:t xml:space="preserve"> </w:t>
      </w:r>
      <w:r>
        <w:t>stainless-steel fasteners</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0B2691" w:rsidRPr="00C5718E" w:rsidRDefault="000B2691" w:rsidP="000B2691">
      <w:pPr>
        <w:pStyle w:val="PR1"/>
      </w:pPr>
      <w:r w:rsidRPr="00C5718E">
        <w:t>Structural Fasteners for Interconnecting Railing Components:</w:t>
      </w:r>
    </w:p>
    <w:p w:rsidR="00825F2C" w:rsidRDefault="00825F2C" w:rsidP="00825F2C">
      <w:pPr>
        <w:pStyle w:val="PR2"/>
      </w:pPr>
      <w:r>
        <w:t>The top rail shall be connected to the</w:t>
      </w:r>
      <w:r w:rsidRPr="00B20D84">
        <w:t xml:space="preserve"> </w:t>
      </w:r>
      <w:r>
        <w:t>main bo</w:t>
      </w:r>
      <w:r w:rsidR="00A64A2B">
        <w:t>dy of the post with Hollaender 6</w:t>
      </w:r>
      <w:r>
        <w:t xml:space="preserve">55-8 EXT tees. Tee fittings shall be manufactured from </w:t>
      </w:r>
      <w:r w:rsidR="00A64A2B">
        <w:t>304 or 316 Stainless Steel</w:t>
      </w:r>
      <w:r>
        <w:t xml:space="preserve"> alloy and  shall be internally connected to the rail by means of </w:t>
      </w:r>
      <w:r w:rsidR="009C1D6B">
        <w:t>5/16” set s</w:t>
      </w:r>
      <w:r w:rsidR="00A64A2B">
        <w:t>crew that engages a lug on the 6</w:t>
      </w:r>
      <w:r w:rsidR="009C1D6B">
        <w:t>55-8 tee through the wall of the post. The stainless steel set screw shall have an</w:t>
      </w:r>
      <w:r>
        <w:t xml:space="preserve"> internal /external, reverse knurl,</w:t>
      </w:r>
      <w:r w:rsidR="009C1D6B">
        <w:t xml:space="preserve"> cup point</w:t>
      </w:r>
      <w:r>
        <w:t>. This combination shall prevent any loosening of the system due to changes in temperature or vibration. Systems using pop rivets or adhesives will not be accepted.</w:t>
      </w:r>
    </w:p>
    <w:p w:rsidR="008C5DA0" w:rsidRDefault="008C5DA0">
      <w:pPr>
        <w:pStyle w:val="PR1"/>
      </w:pPr>
      <w:r>
        <w:t>Glass</w:t>
      </w:r>
      <w:r w:rsidR="00E1795B">
        <w:t xml:space="preserve"> or resin</w:t>
      </w:r>
      <w:r>
        <w:t xml:space="preserve"> panels to be secured to </w:t>
      </w:r>
      <w:r w:rsidR="00825F2C">
        <w:t xml:space="preserve">the post </w:t>
      </w:r>
      <w:r>
        <w:t xml:space="preserve">using Hollaender </w:t>
      </w:r>
      <w:r w:rsidR="00A64A2B">
        <w:t>6</w:t>
      </w:r>
      <w:r>
        <w:t>44-8 two piece glass panel clips</w:t>
      </w:r>
      <w:r w:rsidR="00617A09">
        <w:t xml:space="preserve">. </w:t>
      </w:r>
      <w:r w:rsidR="00A64A2B">
        <w:t>6</w:t>
      </w:r>
      <w:r>
        <w:t>44-8 clips will be</w:t>
      </w:r>
      <w:r w:rsidR="000B2691">
        <w:t xml:space="preserve"> manufactured from </w:t>
      </w:r>
      <w:r w:rsidR="00A64A2B">
        <w:t>304 or 316 stainless steel</w:t>
      </w:r>
      <w:r w:rsidR="000B2691">
        <w:t xml:space="preserve"> alloy and </w:t>
      </w:r>
      <w:r>
        <w:t xml:space="preserve"> secured to the rails using </w:t>
      </w:r>
      <w:r w:rsidR="00F57DFD">
        <w:t xml:space="preserve">anodized aluminum tubular rivet nuts, size 5/16 – 18 UNC, and stainless steel socket head cap screws. </w:t>
      </w:r>
      <w:r w:rsidR="00825F2C">
        <w:t>The glass shall be supported a</w:t>
      </w:r>
      <w:r w:rsidR="00A64A2B">
        <w:t>t the bottom using Hollaender 6</w:t>
      </w:r>
      <w:r w:rsidR="00E1795B">
        <w:t>44B</w:t>
      </w:r>
      <w:r w:rsidR="00825F2C">
        <w:t>-8 glass support c</w:t>
      </w:r>
      <w:r w:rsidR="00E1795B">
        <w:t>lips</w:t>
      </w:r>
      <w:r w:rsidR="00825F2C">
        <w:t>. No holes will be drilled in the glass except at corner or end post conditions.</w:t>
      </w:r>
    </w:p>
    <w:p w:rsidR="00475359" w:rsidRDefault="00475359" w:rsidP="00475359">
      <w:pPr>
        <w:pStyle w:val="ART"/>
      </w:pPr>
      <w:r>
        <w:t>Flanges and anchors</w:t>
      </w:r>
    </w:p>
    <w:p w:rsidR="00617A09" w:rsidRDefault="008C5DA0">
      <w:pPr>
        <w:pStyle w:val="PR1"/>
      </w:pPr>
      <w:r>
        <w:t xml:space="preserve"> </w:t>
      </w:r>
      <w:r w:rsidR="00617A09">
        <w:t xml:space="preserve"> Anchors:  Provide concrete adhesive anchors where indicated or necessary.</w:t>
      </w:r>
    </w:p>
    <w:p w:rsidR="00475359" w:rsidRDefault="00475359">
      <w:pPr>
        <w:pStyle w:val="PR1"/>
      </w:pPr>
      <w:r>
        <w:t>Flanges :</w:t>
      </w:r>
    </w:p>
    <w:p w:rsidR="00475359" w:rsidRDefault="00475359" w:rsidP="00475359">
      <w:pPr>
        <w:pStyle w:val="PR2"/>
      </w:pPr>
      <w:r>
        <w:t xml:space="preserve"> For lev</w:t>
      </w:r>
      <w:r w:rsidR="00A64A2B">
        <w:t>el railing, provide Hollaender 6</w:t>
      </w:r>
      <w:r>
        <w:t>42-8 internal cast flanges with 4 holes, capped w</w:t>
      </w:r>
      <w:r w:rsidR="00A64A2B">
        <w:t>ith Hollaender 6</w:t>
      </w:r>
      <w:r>
        <w:t>42-8 anodized aluminum escutcheon plate.</w:t>
      </w:r>
    </w:p>
    <w:p w:rsidR="00475359" w:rsidRDefault="00475359" w:rsidP="00475359">
      <w:pPr>
        <w:pStyle w:val="PR2"/>
      </w:pPr>
      <w:r>
        <w:t>For raked railing on s</w:t>
      </w:r>
      <w:r w:rsidR="00A64A2B">
        <w:t>teel stringers, use Hollaender 6</w:t>
      </w:r>
      <w:r>
        <w:t>46I-8 internal spud with integral cover plate.</w:t>
      </w:r>
    </w:p>
    <w:p w:rsidR="00F61693" w:rsidRDefault="00F61693" w:rsidP="00475359">
      <w:pPr>
        <w:pStyle w:val="PR2"/>
      </w:pPr>
      <w:r>
        <w:t xml:space="preserve">For side mount, use Hollaender </w:t>
      </w:r>
      <w:r w:rsidR="00A64A2B">
        <w:t>6</w:t>
      </w:r>
      <w:r>
        <w:t>52E-8 flange.</w:t>
      </w:r>
    </w:p>
    <w:p w:rsidR="00475359" w:rsidRDefault="00475359" w:rsidP="00B8081C">
      <w:pPr>
        <w:pStyle w:val="PR2"/>
        <w:numPr>
          <w:ilvl w:val="0"/>
          <w:numId w:val="0"/>
        </w:numPr>
        <w:ind w:left="2160" w:hanging="720"/>
      </w:pPr>
    </w:p>
    <w:p w:rsidR="00282429" w:rsidRPr="00282429" w:rsidRDefault="008C5DA0" w:rsidP="00282429">
      <w:pPr>
        <w:pStyle w:val="ART"/>
      </w:pPr>
      <w:r>
        <w:rPr>
          <w:rFonts w:ascii="Arial" w:hAnsi="Arial" w:cs="Arial"/>
        </w:rPr>
        <w:t>GLASS</w:t>
      </w:r>
      <w:r w:rsidR="00F61693">
        <w:rPr>
          <w:rFonts w:ascii="Arial" w:hAnsi="Arial" w:cs="Arial"/>
        </w:rPr>
        <w:t xml:space="preserve"> or resin</w:t>
      </w:r>
      <w:r>
        <w:rPr>
          <w:rFonts w:ascii="Arial" w:hAnsi="Arial" w:cs="Arial"/>
        </w:rPr>
        <w:t xml:space="preserve"> </w:t>
      </w:r>
      <w:r w:rsidR="00617A09">
        <w:rPr>
          <w:rFonts w:ascii="Arial" w:hAnsi="Arial" w:cs="Arial"/>
        </w:rPr>
        <w:t>INFILL</w:t>
      </w:r>
      <w:r>
        <w:rPr>
          <w:rFonts w:ascii="Arial" w:hAnsi="Arial" w:cs="Arial"/>
        </w:rPr>
        <w:t xml:space="preserve"> PANELS</w:t>
      </w:r>
      <w:r w:rsidR="00617A09">
        <w:rPr>
          <w:rFonts w:ascii="Arial" w:hAnsi="Arial" w:cs="Arial"/>
        </w:rPr>
        <w:t xml:space="preserve"> FOR RAILINGS</w:t>
      </w:r>
      <w:r>
        <w:rPr>
          <w:rFonts w:ascii="Arial" w:hAnsi="Arial" w:cs="Arial"/>
        </w:rPr>
        <w:t xml:space="preserve"> </w:t>
      </w:r>
    </w:p>
    <w:p w:rsidR="0024347E" w:rsidRDefault="0024347E" w:rsidP="00282429">
      <w:pPr>
        <w:pStyle w:val="PR1"/>
      </w:pPr>
      <w:r>
        <w:t>Tempered Glass: ASTM C 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1201for category 2 materials.</w:t>
      </w:r>
    </w:p>
    <w:p w:rsidR="0024347E" w:rsidRDefault="00A64A2B" w:rsidP="0024347E">
      <w:pPr>
        <w:pStyle w:val="PR1"/>
      </w:pPr>
      <w:r>
        <w:t xml:space="preserve">To meet IBC codes prior to 2015, Monolithic </w:t>
      </w:r>
      <w:r w:rsidR="0024347E">
        <w:t>Glass infill</w:t>
      </w:r>
      <w:r w:rsidR="00825F2C">
        <w:t xml:space="preserve"> panel to be 3/8 inch thickness, with maximum spacing between posts to be 4 ft.</w:t>
      </w:r>
    </w:p>
    <w:p w:rsidR="00A64A2B" w:rsidRDefault="00A64A2B" w:rsidP="0024347E">
      <w:pPr>
        <w:pStyle w:val="PR1"/>
      </w:pPr>
      <w:r>
        <w:lastRenderedPageBreak/>
        <w:t>To meet IBC 2015 and later, Laminated Glass infill panel to be min 7/16” overall thickness, max post spacing to be 4 ft.</w:t>
      </w:r>
    </w:p>
    <w:p w:rsidR="00E26CF9" w:rsidRDefault="00E26CF9" w:rsidP="00E26CF9">
      <w:pPr>
        <w:pStyle w:val="PR1"/>
      </w:pPr>
      <w:r>
        <w:t>If frosted glass is required, select “Velour” frosted glass (frosted one side only) by Oldcastle, or approved equal.</w:t>
      </w:r>
    </w:p>
    <w:p w:rsidR="00F61693" w:rsidRDefault="00F61693" w:rsidP="0024347E">
      <w:pPr>
        <w:pStyle w:val="PR1"/>
      </w:pPr>
      <w:r>
        <w:t xml:space="preserve">Resin panels to be acrylic, 3/8 in thickness, from </w:t>
      </w:r>
      <w:proofErr w:type="spellStart"/>
      <w:r>
        <w:t>Lumicor</w:t>
      </w:r>
      <w:proofErr w:type="spellEnd"/>
      <w:r>
        <w:t xml:space="preserve"> or other architect approved vendor.</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t>Connections:  Fabricate railings with non</w:t>
      </w:r>
      <w:r w:rsidR="00F87C74">
        <w:t>-</w:t>
      </w:r>
      <w:r>
        <w:t>welded connections, unless otherwise indicated.</w:t>
      </w:r>
    </w:p>
    <w:p w:rsidR="00617A09" w:rsidRDefault="00617A09">
      <w:pPr>
        <w:pStyle w:val="PR1"/>
      </w:pPr>
      <w:r>
        <w:t>Non</w:t>
      </w:r>
      <w:r w:rsidR="00F87C74">
        <w:t>-</w:t>
      </w:r>
      <w:r>
        <w:t>welded Connections:  Connect members with concealed mechanical fasteners and fittings.  Fabricate members and fittings to produce flush, smooth, rigid, hairline joints.</w:t>
      </w:r>
    </w:p>
    <w:p w:rsidR="00FB4A39" w:rsidRDefault="0099232C" w:rsidP="00FB4A39">
      <w:pPr>
        <w:pStyle w:val="PR2"/>
      </w:pPr>
      <w:r>
        <w:t>Fittings to be of the internal double tang type activated by a reverse knurl cup point set screw. Reverse knurl is required to ensure that screw does not come loose under vibration. Plain cup point screws will not be accepted. Fittings to be fastened to pipe by means of a 5/16 in. tubular rivet nut and socket head cap screw.</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99232C">
      <w:pPr>
        <w:pStyle w:val="PR1"/>
      </w:pPr>
      <w:r>
        <w:lastRenderedPageBreak/>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617A09" w:rsidRDefault="00D6661F">
      <w:pPr>
        <w:pStyle w:val="PR1"/>
      </w:pPr>
      <w:r>
        <w:t xml:space="preserve">Steel </w:t>
      </w:r>
      <w:r w:rsidR="00617A09">
        <w:t>Perforated Sheet</w:t>
      </w:r>
      <w:r w:rsidR="00FB4A39">
        <w:t xml:space="preserve"> Metal</w:t>
      </w:r>
      <w:r>
        <w:t xml:space="preserve"> or Wire Mesh</w:t>
      </w:r>
      <w:r w:rsidR="00FB4A39">
        <w:t xml:space="preserve"> Infill Panel</w:t>
      </w:r>
      <w:r w:rsidR="00617A09">
        <w:t>:</w:t>
      </w:r>
    </w:p>
    <w:p w:rsidR="006361CE" w:rsidRPr="00944ED8" w:rsidRDefault="006361CE" w:rsidP="006361CE">
      <w:pPr>
        <w:pStyle w:val="PR2"/>
      </w:pPr>
      <w:r w:rsidRPr="00944ED8">
        <w:t xml:space="preserve">Primer/Corrosion Protection – </w:t>
      </w:r>
      <w:r w:rsidR="00F87C74">
        <w:t>approx..</w:t>
      </w:r>
      <w:r w:rsidRPr="00944ED8">
        <w:t xml:space="preserve"> 1 mm coating provided by </w:t>
      </w:r>
      <w:r>
        <w:t xml:space="preserve">minimum 4 step </w:t>
      </w:r>
      <w:proofErr w:type="spellStart"/>
      <w:r w:rsidRPr="00944ED8">
        <w:t>electrocoat</w:t>
      </w:r>
      <w:proofErr w:type="spellEnd"/>
      <w:r w:rsidRPr="00944ED8">
        <w:t xml:space="preserve"> process.</w:t>
      </w:r>
    </w:p>
    <w:p w:rsidR="00617A09" w:rsidRDefault="00617A09">
      <w:pPr>
        <w:pStyle w:val="PR2"/>
      </w:pPr>
      <w:r>
        <w:t>Finish:  Powder coat</w:t>
      </w:r>
    </w:p>
    <w:p w:rsidR="00617A09" w:rsidRDefault="00617A09">
      <w:pPr>
        <w:pStyle w:val="PR3"/>
        <w:rPr>
          <w:rFonts w:ascii="Arial" w:hAnsi="Arial" w:cs="Arial"/>
        </w:rPr>
      </w:pPr>
      <w:r>
        <w:rPr>
          <w:rFonts w:ascii="Arial" w:hAnsi="Arial" w:cs="Arial"/>
        </w:rPr>
        <w:t>Color:  as selected by Architect from manufacturer's full line.</w:t>
      </w:r>
    </w:p>
    <w:p w:rsidR="00617A09" w:rsidRDefault="00617A09">
      <w:pPr>
        <w:pStyle w:val="PRT"/>
        <w:rPr>
          <w:rFonts w:ascii="Arial" w:hAnsi="Arial" w:cs="Arial"/>
        </w:rPr>
      </w:pPr>
      <w:r>
        <w:rPr>
          <w:rFonts w:ascii="Arial" w:hAnsi="Arial" w:cs="Arial"/>
        </w:rPr>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 heavy coat of bituminous paint.</w:t>
      </w:r>
    </w:p>
    <w:p w:rsidR="00617A09" w:rsidRDefault="00617A09">
      <w:pPr>
        <w:pStyle w:val="PR1"/>
      </w:pPr>
      <w:r>
        <w:t>Adjust railings before anchoring to ensure matching alignment at abutting joints.</w:t>
      </w:r>
    </w:p>
    <w:p w:rsidR="00617A09" w:rsidRDefault="00617A09">
      <w:pPr>
        <w:pStyle w:val="PR1"/>
      </w:pPr>
      <w:r>
        <w:lastRenderedPageBreak/>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782325" w:rsidRDefault="00617A09">
      <w:pPr>
        <w:pStyle w:val="PR1"/>
      </w:pPr>
      <w:r>
        <w:t>Non</w:t>
      </w:r>
      <w:r w:rsidR="00F87C74">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F87C74">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782325">
      <w:pPr>
        <w:pStyle w:val="EOS"/>
        <w:rPr>
          <w:rFonts w:ascii="Arial" w:hAnsi="Arial" w:cs="Arial"/>
        </w:rPr>
      </w:pPr>
      <w:r>
        <w:rPr>
          <w:rFonts w:ascii="Arial" w:hAnsi="Arial" w:cs="Arial"/>
        </w:rPr>
        <w:t>END OF SECTION 0573</w:t>
      </w:r>
      <w:r w:rsidR="00FC4201">
        <w:rPr>
          <w:rFonts w:ascii="Arial" w:hAnsi="Arial" w:cs="Arial"/>
        </w:rPr>
        <w:t>0</w:t>
      </w:r>
      <w:r>
        <w:rPr>
          <w:rFonts w:ascii="Arial" w:hAnsi="Arial" w:cs="Arial"/>
        </w:rPr>
        <w:t>0</w:t>
      </w:r>
      <w:r w:rsidR="00FC4201">
        <w:rPr>
          <w:rFonts w:ascii="Arial" w:hAnsi="Arial" w:cs="Arial"/>
        </w:rPr>
        <w:t>- DECORATIVE METAL RAILINGS</w:t>
      </w:r>
    </w:p>
    <w:sectPr w:rsidR="00617A09" w:rsidSect="00F87C74">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66" w:rsidRDefault="009D1E66">
      <w:r>
        <w:separator/>
      </w:r>
    </w:p>
  </w:endnote>
  <w:endnote w:type="continuationSeparator" w:id="0">
    <w:p w:rsidR="009D1E66" w:rsidRDefault="009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48" w:rsidRDefault="00FE5948" w:rsidP="00FE5948">
    <w:pPr>
      <w:pStyle w:val="FTR"/>
      <w:pBdr>
        <w:top w:val="single" w:sz="4" w:space="1" w:color="auto"/>
      </w:pBdr>
      <w:rPr>
        <w:rFonts w:ascii="Arial" w:hAnsi="Arial" w:cs="Arial"/>
      </w:rPr>
    </w:pPr>
    <w:r>
      <w:rPr>
        <w:rFonts w:ascii="Arial" w:hAnsi="Arial" w:cs="Arial"/>
      </w:rPr>
      <w:t>057300   DECORATIVE METAL RAILINGS</w:t>
    </w:r>
    <w:r>
      <w:rPr>
        <w:rFonts w:ascii="Arial" w:hAnsi="Arial" w:cs="Arial"/>
      </w:rPr>
      <w:tab/>
      <w:t xml:space="preserve">057300 -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A4591">
      <w:rPr>
        <w:rStyle w:val="PageNumber"/>
        <w:rFonts w:ascii="Arial" w:hAnsi="Arial" w:cs="Arial"/>
        <w:noProof/>
      </w:rPr>
      <w:t>1</w:t>
    </w:r>
    <w:r>
      <w:rPr>
        <w:rStyle w:val="PageNumber"/>
        <w:rFonts w:ascii="Arial" w:hAnsi="Arial" w:cs="Arial"/>
      </w:rPr>
      <w:fldChar w:fldCharType="end"/>
    </w:r>
  </w:p>
  <w:p w:rsidR="004D199F" w:rsidRPr="00FE5948" w:rsidRDefault="004D199F" w:rsidP="00FE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66" w:rsidRDefault="009D1E66">
      <w:r>
        <w:separator/>
      </w:r>
    </w:p>
  </w:footnote>
  <w:footnote w:type="continuationSeparator" w:id="0">
    <w:p w:rsidR="009D1E66" w:rsidRDefault="009D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60" w:rsidRPr="00FE5948" w:rsidRDefault="00F87C74" w:rsidP="00F87C74">
    <w:pPr>
      <w:pStyle w:val="Header"/>
      <w:rPr>
        <w:sz w:val="16"/>
        <w:szCs w:val="16"/>
      </w:rPr>
    </w:pPr>
    <w:r>
      <w:rPr>
        <w:sz w:val="16"/>
        <w:szCs w:val="16"/>
      </w:rPr>
      <w:t>VUE_STAINLESS_STEEL_GLASS_INFILL_123019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320E8"/>
    <w:rsid w:val="00070C07"/>
    <w:rsid w:val="000B2691"/>
    <w:rsid w:val="000F5A8E"/>
    <w:rsid w:val="00110669"/>
    <w:rsid w:val="0011382D"/>
    <w:rsid w:val="00124EF7"/>
    <w:rsid w:val="001535F3"/>
    <w:rsid w:val="0016481F"/>
    <w:rsid w:val="001D1083"/>
    <w:rsid w:val="00231208"/>
    <w:rsid w:val="002369C7"/>
    <w:rsid w:val="0024347E"/>
    <w:rsid w:val="00282429"/>
    <w:rsid w:val="002A4254"/>
    <w:rsid w:val="002E083D"/>
    <w:rsid w:val="00393347"/>
    <w:rsid w:val="003F2FB3"/>
    <w:rsid w:val="00466B56"/>
    <w:rsid w:val="00475359"/>
    <w:rsid w:val="0047766E"/>
    <w:rsid w:val="004B44A1"/>
    <w:rsid w:val="004D199F"/>
    <w:rsid w:val="004D2CA6"/>
    <w:rsid w:val="005F0A86"/>
    <w:rsid w:val="00606A3A"/>
    <w:rsid w:val="00617A09"/>
    <w:rsid w:val="006361CE"/>
    <w:rsid w:val="0063676A"/>
    <w:rsid w:val="00673B10"/>
    <w:rsid w:val="0069093D"/>
    <w:rsid w:val="006A6A7E"/>
    <w:rsid w:val="006D4BD0"/>
    <w:rsid w:val="0075457E"/>
    <w:rsid w:val="0076347A"/>
    <w:rsid w:val="00782325"/>
    <w:rsid w:val="007A4591"/>
    <w:rsid w:val="00825F2C"/>
    <w:rsid w:val="00826102"/>
    <w:rsid w:val="008465AB"/>
    <w:rsid w:val="008C487D"/>
    <w:rsid w:val="008C5DA0"/>
    <w:rsid w:val="008D34A5"/>
    <w:rsid w:val="008E137B"/>
    <w:rsid w:val="009406C7"/>
    <w:rsid w:val="0099232C"/>
    <w:rsid w:val="009C1D6B"/>
    <w:rsid w:val="009C4858"/>
    <w:rsid w:val="009D1E66"/>
    <w:rsid w:val="00A57181"/>
    <w:rsid w:val="00A64A2B"/>
    <w:rsid w:val="00AD30C3"/>
    <w:rsid w:val="00B04E14"/>
    <w:rsid w:val="00B8081C"/>
    <w:rsid w:val="00B94BBC"/>
    <w:rsid w:val="00C004B8"/>
    <w:rsid w:val="00C51615"/>
    <w:rsid w:val="00C80760"/>
    <w:rsid w:val="00CE4633"/>
    <w:rsid w:val="00D07980"/>
    <w:rsid w:val="00D52DD8"/>
    <w:rsid w:val="00D6661F"/>
    <w:rsid w:val="00E1795B"/>
    <w:rsid w:val="00E26CF9"/>
    <w:rsid w:val="00E73297"/>
    <w:rsid w:val="00E92EE1"/>
    <w:rsid w:val="00E97514"/>
    <w:rsid w:val="00F57DFD"/>
    <w:rsid w:val="00F60AF7"/>
    <w:rsid w:val="00F61693"/>
    <w:rsid w:val="00F87C74"/>
    <w:rsid w:val="00FB4A39"/>
    <w:rsid w:val="00FC4201"/>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05521 – ALUMINUM HANDRAIL AND RAILINGS</vt:lpstr>
    </vt:vector>
  </TitlesOfParts>
  <Company>The Hollaender Mfg. Co.</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05521 – ALUMINUM HANDRAIL AND RAILINGS</dc:title>
  <dc:creator>Rebecca Thompson</dc:creator>
  <cp:lastModifiedBy>Leah Weller</cp:lastModifiedBy>
  <cp:revision>3</cp:revision>
  <cp:lastPrinted>2019-01-17T17:28:00Z</cp:lastPrinted>
  <dcterms:created xsi:type="dcterms:W3CDTF">2019-12-30T16:50:00Z</dcterms:created>
  <dcterms:modified xsi:type="dcterms:W3CDTF">2019-12-31T14:51:00Z</dcterms:modified>
</cp:coreProperties>
</file>